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780" w:rsidRPr="00BC4847" w:rsidRDefault="00BC4847" w:rsidP="00562656">
      <w:pPr>
        <w:pStyle w:val="aa"/>
        <w:tabs>
          <w:tab w:val="left" w:pos="993"/>
        </w:tabs>
        <w:ind w:left="0" w:firstLine="567"/>
        <w:jc w:val="right"/>
        <w:outlineLvl w:val="0"/>
      </w:pPr>
      <w:r>
        <w:t>Приложение №</w:t>
      </w:r>
      <w:r w:rsidR="002B559D">
        <w:t xml:space="preserve"> </w:t>
      </w:r>
      <w:r w:rsidR="003F79A3">
        <w:t>2</w:t>
      </w:r>
    </w:p>
    <w:p w:rsidR="00183AB9" w:rsidRPr="00BD40E4" w:rsidRDefault="00183AB9" w:rsidP="00183AB9">
      <w:pPr>
        <w:pStyle w:val="aa"/>
        <w:tabs>
          <w:tab w:val="left" w:pos="993"/>
        </w:tabs>
        <w:ind w:left="0" w:firstLine="567"/>
        <w:jc w:val="right"/>
      </w:pPr>
      <w:r>
        <w:t>к договору</w:t>
      </w:r>
      <w:r w:rsidR="00D94110">
        <w:t xml:space="preserve"> возмездного оказания услуг</w:t>
      </w:r>
      <w:r>
        <w:t xml:space="preserve"> №</w:t>
      </w:r>
      <w:r w:rsidR="00F24D60">
        <w:t xml:space="preserve"> </w:t>
      </w:r>
      <w:r w:rsidR="00786B35" w:rsidRPr="00786B35">
        <w:rPr>
          <w:highlight w:val="yellow"/>
        </w:rPr>
        <w:t>ХХХХ</w:t>
      </w:r>
      <w:r w:rsidR="002B559D">
        <w:tab/>
      </w:r>
      <w:r>
        <w:t xml:space="preserve">от </w:t>
      </w:r>
      <w:proofErr w:type="gramStart"/>
      <w:r w:rsidR="00BC4847">
        <w:t>«</w:t>
      </w:r>
      <w:r w:rsidR="002B559D">
        <w:t xml:space="preserve">  </w:t>
      </w:r>
      <w:proofErr w:type="gramEnd"/>
      <w:r w:rsidR="002B559D">
        <w:t xml:space="preserve">    </w:t>
      </w:r>
      <w:r w:rsidR="00BC4847">
        <w:t xml:space="preserve">» </w:t>
      </w:r>
      <w:r w:rsidR="002B559D">
        <w:t xml:space="preserve">                   </w:t>
      </w:r>
      <w:r w:rsidR="009A7247" w:rsidRPr="009A7247">
        <w:t>20</w:t>
      </w:r>
      <w:r w:rsidR="00916ACD">
        <w:t>___</w:t>
      </w:r>
    </w:p>
    <w:p w:rsidR="00183AB9" w:rsidRDefault="00183AB9" w:rsidP="002C5EF2">
      <w:pPr>
        <w:pStyle w:val="aa"/>
        <w:tabs>
          <w:tab w:val="left" w:pos="993"/>
        </w:tabs>
        <w:ind w:left="0" w:firstLine="567"/>
        <w:jc w:val="center"/>
        <w:rPr>
          <w:b/>
        </w:rPr>
      </w:pPr>
    </w:p>
    <w:p w:rsidR="0034373A" w:rsidRDefault="0034373A" w:rsidP="00562656">
      <w:pPr>
        <w:pStyle w:val="aa"/>
        <w:tabs>
          <w:tab w:val="left" w:pos="993"/>
        </w:tabs>
        <w:ind w:left="0" w:firstLine="567"/>
        <w:jc w:val="center"/>
        <w:outlineLvl w:val="0"/>
        <w:rPr>
          <w:b/>
        </w:rPr>
      </w:pPr>
      <w:r w:rsidRPr="002C5EF2">
        <w:rPr>
          <w:b/>
        </w:rPr>
        <w:t>Соглашение о соблюдении антикоррупционных условий</w:t>
      </w:r>
    </w:p>
    <w:p w:rsidR="00C12C37" w:rsidRPr="002C5EF2" w:rsidRDefault="00C12C37" w:rsidP="002C5EF2">
      <w:pPr>
        <w:pStyle w:val="aa"/>
        <w:tabs>
          <w:tab w:val="left" w:pos="993"/>
        </w:tabs>
        <w:ind w:left="0" w:firstLine="567"/>
        <w:jc w:val="center"/>
        <w:rPr>
          <w:b/>
        </w:rPr>
      </w:pPr>
    </w:p>
    <w:p w:rsidR="0034373A" w:rsidRPr="00A05185" w:rsidRDefault="0034373A" w:rsidP="0034373A">
      <w:pPr>
        <w:tabs>
          <w:tab w:val="left" w:pos="993"/>
        </w:tabs>
        <w:jc w:val="both"/>
      </w:pPr>
      <w:r>
        <w:t>г.</w:t>
      </w:r>
      <w:r w:rsidR="00C12C37" w:rsidRPr="00C12C37">
        <w:t xml:space="preserve"> </w:t>
      </w:r>
      <w:r w:rsidR="00BC4036">
        <w:t xml:space="preserve">Иркутск              </w:t>
      </w:r>
      <w:r>
        <w:t xml:space="preserve">    </w:t>
      </w:r>
      <w:r w:rsidR="008A1060">
        <w:t xml:space="preserve">               </w:t>
      </w:r>
      <w:r>
        <w:t xml:space="preserve">                                                      </w:t>
      </w:r>
      <w:r w:rsidR="00D16C7C">
        <w:t xml:space="preserve">  </w:t>
      </w:r>
      <w:proofErr w:type="gramStart"/>
      <w:r w:rsidR="00D16C7C">
        <w:t xml:space="preserve">   </w:t>
      </w:r>
      <w:r w:rsidR="002B559D">
        <w:t>«</w:t>
      </w:r>
      <w:proofErr w:type="gramEnd"/>
      <w:r w:rsidR="002B559D">
        <w:t xml:space="preserve">      »                    </w:t>
      </w:r>
      <w:r w:rsidR="002B559D" w:rsidRPr="009A7247">
        <w:t>20</w:t>
      </w:r>
      <w:r w:rsidR="00916ACD">
        <w:t>___</w:t>
      </w:r>
    </w:p>
    <w:p w:rsidR="009D487C" w:rsidRPr="00456AD5" w:rsidRDefault="009A7247" w:rsidP="009D487C">
      <w:pPr>
        <w:jc w:val="both"/>
      </w:pPr>
      <w:r w:rsidRPr="009A7247">
        <w:rPr>
          <w:b/>
        </w:rPr>
        <w:t xml:space="preserve">         </w:t>
      </w:r>
    </w:p>
    <w:p w:rsidR="0034373A" w:rsidRPr="00B07A92" w:rsidRDefault="00773DF2" w:rsidP="009D487C">
      <w:pPr>
        <w:jc w:val="both"/>
        <w:rPr>
          <w:b/>
        </w:rPr>
      </w:pPr>
      <w:r w:rsidRPr="00773DF2">
        <w:rPr>
          <w:color w:val="000000"/>
          <w:spacing w:val="-3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</w:t>
      </w:r>
      <w:r w:rsidRPr="00773DF2">
        <w:rPr>
          <w:b/>
          <w:color w:val="000000"/>
          <w:spacing w:val="-3"/>
        </w:rPr>
        <w:t>Заказчик»</w:t>
      </w:r>
      <w:r w:rsidRPr="00773DF2">
        <w:rPr>
          <w:color w:val="000000"/>
          <w:spacing w:val="-3"/>
        </w:rPr>
        <w:t xml:space="preserve">, в лице заместителя генерального директора по производству энергии – главного инженера Цветкова Александра Николаевича, действующего на основании доверенности от </w:t>
      </w:r>
      <w:r w:rsidR="00786B35">
        <w:rPr>
          <w:color w:val="000000"/>
          <w:spacing w:val="-3"/>
        </w:rPr>
        <w:t>01.01.2021 № 246</w:t>
      </w:r>
      <w:r w:rsidRPr="00773DF2">
        <w:rPr>
          <w:color w:val="000000"/>
          <w:spacing w:val="-3"/>
        </w:rPr>
        <w:t xml:space="preserve">, с одной стороны, и </w:t>
      </w:r>
      <w:r w:rsidR="00786B35" w:rsidRPr="00603D18">
        <w:rPr>
          <w:color w:val="000000"/>
          <w:spacing w:val="-3"/>
          <w:highlight w:val="yellow"/>
        </w:rPr>
        <w:t>ХХХХ (ХХХ ХХХХ)</w:t>
      </w:r>
      <w:r w:rsidRPr="00773DF2">
        <w:rPr>
          <w:color w:val="000000"/>
          <w:spacing w:val="-3"/>
        </w:rPr>
        <w:t>, именуемое в дальнейшем «</w:t>
      </w:r>
      <w:r w:rsidRPr="00773DF2">
        <w:rPr>
          <w:b/>
          <w:color w:val="000000"/>
          <w:spacing w:val="-3"/>
        </w:rPr>
        <w:t>Исполнитель»,</w:t>
      </w:r>
      <w:r w:rsidRPr="00773DF2">
        <w:rPr>
          <w:color w:val="000000"/>
          <w:spacing w:val="-3"/>
        </w:rPr>
        <w:t xml:space="preserve"> в лице </w:t>
      </w:r>
      <w:r w:rsidR="00786B35" w:rsidRPr="00603D18">
        <w:rPr>
          <w:color w:val="000000"/>
          <w:spacing w:val="-3"/>
          <w:highlight w:val="yellow"/>
        </w:rPr>
        <w:t xml:space="preserve">ХХХХ </w:t>
      </w:r>
      <w:proofErr w:type="spellStart"/>
      <w:r w:rsidR="00786B35" w:rsidRPr="00603D18">
        <w:rPr>
          <w:color w:val="000000"/>
          <w:spacing w:val="-3"/>
          <w:highlight w:val="yellow"/>
        </w:rPr>
        <w:t>ХХХХ</w:t>
      </w:r>
      <w:proofErr w:type="spellEnd"/>
      <w:r w:rsidR="00786B35" w:rsidRPr="00603D18">
        <w:rPr>
          <w:color w:val="000000"/>
          <w:spacing w:val="-3"/>
          <w:highlight w:val="yellow"/>
        </w:rPr>
        <w:t xml:space="preserve"> </w:t>
      </w:r>
      <w:proofErr w:type="spellStart"/>
      <w:r w:rsidR="00786B35" w:rsidRPr="00603D18">
        <w:rPr>
          <w:color w:val="000000"/>
          <w:spacing w:val="-3"/>
          <w:highlight w:val="yellow"/>
        </w:rPr>
        <w:t>ХХХХ</w:t>
      </w:r>
      <w:proofErr w:type="spellEnd"/>
      <w:r w:rsidR="00786B35" w:rsidRPr="00A63A3D">
        <w:rPr>
          <w:color w:val="000000"/>
          <w:spacing w:val="-3"/>
        </w:rPr>
        <w:t xml:space="preserve">, </w:t>
      </w:r>
      <w:r w:rsidR="00786B35" w:rsidRPr="00603D18">
        <w:rPr>
          <w:color w:val="000000"/>
          <w:spacing w:val="-3"/>
          <w:highlight w:val="yellow"/>
        </w:rPr>
        <w:t>действующего/действующей</w:t>
      </w:r>
      <w:r w:rsidR="00F24D60" w:rsidRPr="004F47FE">
        <w:rPr>
          <w:color w:val="000000"/>
          <w:spacing w:val="-3"/>
        </w:rPr>
        <w:t xml:space="preserve"> на основании </w:t>
      </w:r>
      <w:r w:rsidR="00786B35" w:rsidRPr="00786B35">
        <w:rPr>
          <w:highlight w:val="yellow"/>
        </w:rPr>
        <w:t>ХХХХ</w:t>
      </w:r>
      <w:r w:rsidRPr="00F24D60">
        <w:rPr>
          <w:color w:val="000000"/>
          <w:spacing w:val="-3"/>
        </w:rPr>
        <w:t>, с другой</w:t>
      </w:r>
      <w:r w:rsidRPr="00773DF2">
        <w:rPr>
          <w:color w:val="000000"/>
          <w:spacing w:val="-3"/>
        </w:rPr>
        <w:t xml:space="preserve"> стороны, </w:t>
      </w:r>
      <w:r w:rsidRPr="00773DF2">
        <w:rPr>
          <w:color w:val="000000"/>
          <w:spacing w:val="5"/>
        </w:rPr>
        <w:t xml:space="preserve">в дальнейшем при совместном </w:t>
      </w:r>
      <w:r w:rsidRPr="00773DF2">
        <w:rPr>
          <w:color w:val="000000"/>
          <w:spacing w:val="4"/>
        </w:rPr>
        <w:t>упоминании именуемые «Стороны», заключили</w:t>
      </w:r>
      <w:r w:rsidR="00AC3B31" w:rsidRPr="00773DF2">
        <w:t xml:space="preserve"> </w:t>
      </w:r>
      <w:r w:rsidR="0011065D" w:rsidRPr="00773DF2">
        <w:t>настоящее соглашение (далее - Соглашение) о соблюдении</w:t>
      </w:r>
      <w:r w:rsidR="0011065D" w:rsidRPr="00D16C7C">
        <w:t xml:space="preserve"> антикоррупционных</w:t>
      </w:r>
      <w:r w:rsidR="00AC3B31" w:rsidRPr="00D16C7C">
        <w:t xml:space="preserve"> </w:t>
      </w:r>
      <w:r w:rsidR="0011065D" w:rsidRPr="00D16C7C">
        <w:t>условий к договору</w:t>
      </w:r>
      <w:r w:rsidR="004303E3">
        <w:t xml:space="preserve"> </w:t>
      </w:r>
      <w:r w:rsidR="009A7247">
        <w:t xml:space="preserve">от </w:t>
      </w:r>
      <w:r w:rsidR="00F24D60">
        <w:t>___.___.</w:t>
      </w:r>
      <w:r w:rsidR="002B559D" w:rsidRPr="009A7247">
        <w:t>20</w:t>
      </w:r>
      <w:r w:rsidR="00F24D60">
        <w:t>___</w:t>
      </w:r>
      <w:r w:rsidR="008A1060" w:rsidRPr="00D16C7C">
        <w:t xml:space="preserve"> </w:t>
      </w:r>
      <w:r w:rsidR="00F24D60">
        <w:t xml:space="preserve">№ </w:t>
      </w:r>
      <w:r w:rsidR="00786B35" w:rsidRPr="00786B35">
        <w:rPr>
          <w:highlight w:val="yellow"/>
        </w:rPr>
        <w:t>ХХХХ</w:t>
      </w:r>
      <w:r w:rsidR="00F24D60">
        <w:t xml:space="preserve"> </w:t>
      </w:r>
      <w:r w:rsidR="00F24D60" w:rsidRPr="00D16C7C">
        <w:t>(далее – Договор</w:t>
      </w:r>
      <w:r w:rsidR="00F24D60">
        <w:t>)</w:t>
      </w:r>
      <w:r w:rsidR="0011065D">
        <w:t>:</w:t>
      </w:r>
    </w:p>
    <w:p w:rsidR="0011065D" w:rsidRDefault="0034373A" w:rsidP="0011065D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before="269" w:line="264" w:lineRule="exact"/>
        <w:ind w:left="0" w:firstLine="567"/>
        <w:jc w:val="both"/>
      </w:pPr>
      <w:r w:rsidRPr="0011065D">
        <w:t>При</w:t>
      </w:r>
      <w:r w:rsidR="00F9279D">
        <w:t xml:space="preserve"> </w:t>
      </w:r>
      <w:r w:rsidRPr="0011065D">
        <w:t>исполнении</w:t>
      </w:r>
      <w:r w:rsidR="00F9279D">
        <w:t xml:space="preserve"> </w:t>
      </w:r>
      <w:r w:rsidRPr="0011065D">
        <w:t>своих</w:t>
      </w:r>
      <w:r w:rsidR="00F9279D">
        <w:t xml:space="preserve"> </w:t>
      </w:r>
      <w:r w:rsidRPr="0011065D">
        <w:t>обязательств</w:t>
      </w:r>
      <w:r w:rsidR="00F9279D">
        <w:t xml:space="preserve"> </w:t>
      </w:r>
      <w:r w:rsidR="00B11C28" w:rsidRPr="0011065D">
        <w:t xml:space="preserve">Стороны, </w:t>
      </w:r>
      <w:r w:rsidRPr="0011065D">
        <w:t>их</w:t>
      </w:r>
      <w:r w:rsidR="00F9279D">
        <w:t xml:space="preserve"> </w:t>
      </w:r>
      <w:r w:rsidRPr="0011065D">
        <w:t>аффилированные</w:t>
      </w:r>
      <w:r w:rsidR="0011065D">
        <w:t xml:space="preserve"> ли</w:t>
      </w:r>
      <w:r w:rsidRPr="0011065D">
        <w:t>ца,</w:t>
      </w:r>
      <w:r w:rsidR="0011065D">
        <w:t xml:space="preserve"> </w:t>
      </w:r>
      <w:r w:rsidRPr="0011065D">
        <w:t>работники или посредники не выплачивают, не предлагают вы</w:t>
      </w:r>
      <w:r w:rsidR="0011065D">
        <w:t>пла</w:t>
      </w:r>
      <w:r w:rsidRPr="0011065D">
        <w:t>чи</w:t>
      </w:r>
      <w:r w:rsidR="0011065D">
        <w:t>вать</w:t>
      </w:r>
      <w:r w:rsidRPr="0011065D">
        <w:t xml:space="preserve"> и не разрешают</w:t>
      </w:r>
      <w:r w:rsidR="0011065D">
        <w:t xml:space="preserve"> </w:t>
      </w:r>
      <w:r w:rsidRPr="0011065D">
        <w:t xml:space="preserve">выплату каких-либо денежных средств </w:t>
      </w:r>
      <w:r w:rsidR="0011065D">
        <w:t>или</w:t>
      </w:r>
      <w:r w:rsidRPr="0011065D">
        <w:t xml:space="preserve"> ценностей, прямо или косвенно, любым</w:t>
      </w:r>
      <w:r w:rsidR="0011065D">
        <w:t xml:space="preserve"> </w:t>
      </w:r>
      <w:r w:rsidRPr="0011065D">
        <w:t>лицам, для оказания влияния на действия и</w:t>
      </w:r>
      <w:r w:rsidR="0011065D">
        <w:t>л</w:t>
      </w:r>
      <w:r w:rsidRPr="0011065D">
        <w:t>и решения этих лиц с целью получить какие-либо неправомерные преимущества или неправомерные цели</w:t>
      </w:r>
      <w:r w:rsidR="0011065D">
        <w:t>.</w:t>
      </w:r>
    </w:p>
    <w:p w:rsidR="0011065D" w:rsidRDefault="0034373A" w:rsidP="0011065D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before="269" w:line="264" w:lineRule="exact"/>
        <w:ind w:left="0" w:firstLine="567"/>
        <w:jc w:val="both"/>
      </w:pPr>
      <w:r w:rsidRPr="0011065D">
        <w:t>При исполнении обязательств Стороны, их аффилированные лица, работники</w:t>
      </w:r>
      <w:r w:rsidR="008A1060">
        <w:t xml:space="preserve"> </w:t>
      </w:r>
      <w:r w:rsidRPr="0011065D">
        <w:t>или посредники не осуществляют действия</w:t>
      </w:r>
      <w:r w:rsidR="0011065D">
        <w:t>,</w:t>
      </w:r>
      <w:r w:rsidRPr="0011065D">
        <w:t xml:space="preserve"> квалифицируемые </w:t>
      </w:r>
      <w:r w:rsidR="0011065D">
        <w:t>зако</w:t>
      </w:r>
      <w:r w:rsidRPr="0011065D">
        <w:t>нодательством, как</w:t>
      </w:r>
      <w:r w:rsidR="0011065D">
        <w:t xml:space="preserve"> </w:t>
      </w:r>
      <w:r w:rsidRPr="0011065D">
        <w:t>дача/получе</w:t>
      </w:r>
      <w:r w:rsidR="0011065D">
        <w:t>н</w:t>
      </w:r>
      <w:r w:rsidRPr="0011065D">
        <w:t>ие взятки, коммерческий подкуп, а также действия, нарушающие требования</w:t>
      </w:r>
      <w:r w:rsidR="0011065D">
        <w:t xml:space="preserve"> </w:t>
      </w:r>
      <w:r w:rsidRPr="0011065D">
        <w:t>применимого законодательства и международных актов о</w:t>
      </w:r>
      <w:r w:rsidR="0011065D">
        <w:t xml:space="preserve"> </w:t>
      </w:r>
      <w:r w:rsidRPr="0011065D">
        <w:t>противодействии легализации</w:t>
      </w:r>
      <w:r w:rsidR="0011065D">
        <w:t xml:space="preserve"> </w:t>
      </w:r>
      <w:r w:rsidRPr="0011065D">
        <w:t xml:space="preserve">(отмыванию) доходов, полученных преступным </w:t>
      </w:r>
      <w:r w:rsidR="0011065D">
        <w:t xml:space="preserve">путем. </w:t>
      </w:r>
    </w:p>
    <w:p w:rsidR="0034373A" w:rsidRDefault="0034373A" w:rsidP="0011065D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before="269" w:line="264" w:lineRule="exact"/>
        <w:ind w:left="0" w:firstLine="567"/>
        <w:jc w:val="both"/>
      </w:pPr>
      <w:r w:rsidRPr="0011065D">
        <w:t>Каждая из Сторон отказывается от стимулирования каких-либо действий в</w:t>
      </w:r>
      <w:r w:rsidRPr="0011065D">
        <w:br/>
        <w:t>пользу стимулирующей Стороны.</w:t>
      </w:r>
    </w:p>
    <w:p w:rsidR="0034373A" w:rsidRDefault="0034373A" w:rsidP="0011065D">
      <w:pPr>
        <w:shd w:val="clear" w:color="auto" w:fill="FFFFFF"/>
        <w:tabs>
          <w:tab w:val="left" w:pos="993"/>
        </w:tabs>
        <w:spacing w:line="264" w:lineRule="exact"/>
        <w:ind w:right="43" w:firstLine="567"/>
        <w:jc w:val="both"/>
      </w:pPr>
      <w:r w:rsidRPr="0011065D">
        <w:t xml:space="preserve">Под действиями </w:t>
      </w:r>
      <w:r w:rsidR="00A05185">
        <w:t xml:space="preserve">работника, </w:t>
      </w:r>
      <w:r w:rsidRPr="0011065D">
        <w:t>осущест</w:t>
      </w:r>
      <w:r w:rsidR="0011065D">
        <w:t>в</w:t>
      </w:r>
      <w:r w:rsidRPr="0011065D">
        <w:t>ляемым</w:t>
      </w:r>
      <w:r w:rsidR="0011065D">
        <w:t xml:space="preserve">и </w:t>
      </w:r>
      <w:r w:rsidRPr="0011065D">
        <w:t>в пользу стимулирующей его Стороны, понимается:</w:t>
      </w:r>
    </w:p>
    <w:p w:rsidR="0034373A" w:rsidRPr="0011065D" w:rsidRDefault="0034373A" w:rsidP="0011065D">
      <w:pPr>
        <w:widowControl w:val="0"/>
        <w:numPr>
          <w:ilvl w:val="0"/>
          <w:numId w:val="4"/>
        </w:numPr>
        <w:shd w:val="clear" w:color="auto" w:fill="FFFFFF"/>
        <w:tabs>
          <w:tab w:val="left" w:pos="931"/>
          <w:tab w:val="left" w:pos="993"/>
        </w:tabs>
        <w:autoSpaceDE w:val="0"/>
        <w:autoSpaceDN w:val="0"/>
        <w:adjustRightInd w:val="0"/>
        <w:spacing w:line="264" w:lineRule="exact"/>
        <w:ind w:left="10" w:firstLine="567"/>
        <w:jc w:val="both"/>
      </w:pPr>
      <w:r w:rsidRPr="0011065D">
        <w:t>представление</w:t>
      </w:r>
      <w:r w:rsidR="00F9279D">
        <w:t xml:space="preserve"> </w:t>
      </w:r>
      <w:r w:rsidRPr="0011065D">
        <w:t>неоправданных</w:t>
      </w:r>
      <w:r w:rsidR="00F9279D">
        <w:t xml:space="preserve"> </w:t>
      </w:r>
      <w:r w:rsidRPr="0011065D">
        <w:t>преимуществ</w:t>
      </w:r>
      <w:r w:rsidR="00F9279D">
        <w:t xml:space="preserve"> </w:t>
      </w:r>
      <w:r w:rsidRPr="0011065D">
        <w:t>по</w:t>
      </w:r>
      <w:r w:rsidR="00F9279D">
        <w:t xml:space="preserve"> </w:t>
      </w:r>
      <w:r w:rsidRPr="0011065D">
        <w:t>сравнению</w:t>
      </w:r>
      <w:r w:rsidR="00F9279D">
        <w:t xml:space="preserve"> </w:t>
      </w:r>
      <w:r w:rsidRPr="0011065D">
        <w:t>с</w:t>
      </w:r>
      <w:r w:rsidR="00F9279D">
        <w:t xml:space="preserve"> </w:t>
      </w:r>
      <w:r w:rsidRPr="0011065D">
        <w:t>другими</w:t>
      </w:r>
      <w:r w:rsidRPr="0011065D">
        <w:br/>
        <w:t>контрагентами;</w:t>
      </w:r>
    </w:p>
    <w:p w:rsidR="0034373A" w:rsidRPr="0011065D" w:rsidRDefault="0034373A" w:rsidP="002C5EF2">
      <w:pPr>
        <w:widowControl w:val="0"/>
        <w:numPr>
          <w:ilvl w:val="0"/>
          <w:numId w:val="4"/>
        </w:numPr>
        <w:shd w:val="clear" w:color="auto" w:fill="FFFFFF"/>
        <w:tabs>
          <w:tab w:val="left" w:pos="931"/>
          <w:tab w:val="left" w:pos="993"/>
        </w:tabs>
        <w:autoSpaceDE w:val="0"/>
        <w:autoSpaceDN w:val="0"/>
        <w:adjustRightInd w:val="0"/>
        <w:spacing w:before="5" w:line="264" w:lineRule="exact"/>
        <w:ind w:left="658" w:hanging="91"/>
        <w:jc w:val="both"/>
      </w:pPr>
      <w:r w:rsidRPr="0011065D">
        <w:t>представление каких-либо гарантий;</w:t>
      </w:r>
    </w:p>
    <w:p w:rsidR="0034373A" w:rsidRPr="0011065D" w:rsidRDefault="0034373A" w:rsidP="002C5EF2">
      <w:pPr>
        <w:widowControl w:val="0"/>
        <w:numPr>
          <w:ilvl w:val="0"/>
          <w:numId w:val="4"/>
        </w:numPr>
        <w:shd w:val="clear" w:color="auto" w:fill="FFFFFF"/>
        <w:tabs>
          <w:tab w:val="left" w:pos="931"/>
          <w:tab w:val="left" w:pos="993"/>
        </w:tabs>
        <w:autoSpaceDE w:val="0"/>
        <w:autoSpaceDN w:val="0"/>
        <w:adjustRightInd w:val="0"/>
        <w:spacing w:before="5" w:line="264" w:lineRule="exact"/>
        <w:ind w:left="658" w:hanging="91"/>
        <w:jc w:val="both"/>
      </w:pPr>
      <w:r w:rsidRPr="0011065D">
        <w:t>ускорение существующих процедур;</w:t>
      </w:r>
    </w:p>
    <w:p w:rsidR="0034373A" w:rsidRPr="0011065D" w:rsidRDefault="0034373A" w:rsidP="0011065D">
      <w:pPr>
        <w:widowControl w:val="0"/>
        <w:numPr>
          <w:ilvl w:val="0"/>
          <w:numId w:val="4"/>
        </w:numPr>
        <w:shd w:val="clear" w:color="auto" w:fill="FFFFFF"/>
        <w:tabs>
          <w:tab w:val="left" w:pos="931"/>
          <w:tab w:val="left" w:pos="993"/>
        </w:tabs>
        <w:autoSpaceDE w:val="0"/>
        <w:autoSpaceDN w:val="0"/>
        <w:adjustRightInd w:val="0"/>
        <w:spacing w:line="264" w:lineRule="exact"/>
        <w:ind w:left="10" w:firstLine="567"/>
        <w:jc w:val="both"/>
      </w:pPr>
      <w:r w:rsidRPr="0011065D">
        <w:t>иные действия,</w:t>
      </w:r>
      <w:r w:rsidR="00F9279D">
        <w:t xml:space="preserve"> </w:t>
      </w:r>
      <w:r w:rsidRPr="0011065D">
        <w:t>выполняемые</w:t>
      </w:r>
      <w:r w:rsidR="00F9279D">
        <w:t xml:space="preserve"> </w:t>
      </w:r>
      <w:r w:rsidRPr="0011065D">
        <w:t>работниками</w:t>
      </w:r>
      <w:r w:rsidR="00F9279D">
        <w:t xml:space="preserve"> </w:t>
      </w:r>
      <w:r w:rsidR="0011065D">
        <w:t>в</w:t>
      </w:r>
      <w:r w:rsidR="00F9279D">
        <w:t xml:space="preserve"> </w:t>
      </w:r>
      <w:r w:rsidRPr="0011065D">
        <w:t>рамках</w:t>
      </w:r>
      <w:r w:rsidR="00F9279D">
        <w:t xml:space="preserve"> </w:t>
      </w:r>
      <w:r w:rsidRPr="0011065D">
        <w:t>своих должностных</w:t>
      </w:r>
      <w:r w:rsidRPr="0011065D">
        <w:br/>
        <w:t>обязанностей</w:t>
      </w:r>
      <w:r w:rsidR="0011065D">
        <w:t>,</w:t>
      </w:r>
      <w:r w:rsidRPr="0011065D">
        <w:t xml:space="preserve"> но идущие вразрез</w:t>
      </w:r>
      <w:r w:rsidR="0011065D">
        <w:t xml:space="preserve"> </w:t>
      </w:r>
      <w:r w:rsidRPr="0011065D">
        <w:t xml:space="preserve">с принципами </w:t>
      </w:r>
      <w:r w:rsidR="0011065D">
        <w:t>п</w:t>
      </w:r>
      <w:r w:rsidRPr="0011065D">
        <w:t>розрачности</w:t>
      </w:r>
      <w:r w:rsidR="0011065D">
        <w:t xml:space="preserve"> и </w:t>
      </w:r>
      <w:r w:rsidRPr="0011065D">
        <w:t>открытости</w:t>
      </w:r>
      <w:r w:rsidRPr="0011065D">
        <w:br/>
        <w:t>взаимоотношений между Сторонами.</w:t>
      </w:r>
    </w:p>
    <w:p w:rsidR="0034373A" w:rsidRDefault="0034373A" w:rsidP="0011065D">
      <w:pPr>
        <w:shd w:val="clear" w:color="auto" w:fill="FFFFFF"/>
        <w:tabs>
          <w:tab w:val="left" w:pos="709"/>
          <w:tab w:val="left" w:pos="993"/>
        </w:tabs>
        <w:spacing w:line="264" w:lineRule="exact"/>
        <w:ind w:left="5" w:firstLine="567"/>
        <w:jc w:val="both"/>
      </w:pPr>
      <w:r w:rsidRPr="0011065D">
        <w:t>4.</w:t>
      </w:r>
      <w:r w:rsidRPr="0011065D">
        <w:tab/>
        <w:t>В случае возникновения у Сторон подозрений, что произошло или может</w:t>
      </w:r>
      <w:r w:rsidRPr="0011065D">
        <w:br/>
        <w:t>произойти нарушение</w:t>
      </w:r>
      <w:r w:rsidR="00F9279D">
        <w:t xml:space="preserve"> </w:t>
      </w:r>
      <w:r w:rsidRPr="0011065D">
        <w:t>каких-либо</w:t>
      </w:r>
      <w:r w:rsidR="00F9279D">
        <w:t xml:space="preserve"> </w:t>
      </w:r>
      <w:r w:rsidR="0011065D">
        <w:t>антикоррупционных</w:t>
      </w:r>
      <w:r w:rsidRPr="0011065D">
        <w:t xml:space="preserve"> условий,</w:t>
      </w:r>
      <w:r w:rsidR="00F9279D">
        <w:t xml:space="preserve"> </w:t>
      </w:r>
      <w:r w:rsidRPr="0011065D">
        <w:t>соответствующая</w:t>
      </w:r>
      <w:r w:rsidR="0011065D">
        <w:t xml:space="preserve"> </w:t>
      </w:r>
      <w:r w:rsidRPr="0011065D">
        <w:t xml:space="preserve">Сторона обязуется уведомить другую Сторону </w:t>
      </w:r>
      <w:r w:rsidR="0011065D">
        <w:t>в письменной форме.</w:t>
      </w:r>
    </w:p>
    <w:p w:rsidR="0034373A" w:rsidRDefault="0034373A" w:rsidP="0011065D">
      <w:pPr>
        <w:shd w:val="clear" w:color="auto" w:fill="FFFFFF"/>
        <w:tabs>
          <w:tab w:val="left" w:pos="993"/>
        </w:tabs>
        <w:spacing w:line="264" w:lineRule="exact"/>
        <w:ind w:left="24" w:firstLine="567"/>
        <w:jc w:val="both"/>
      </w:pPr>
      <w:r w:rsidRPr="0011065D">
        <w:t>В случае установления достоверных фактов, дающих основание сделать выв</w:t>
      </w:r>
      <w:r w:rsidR="0011065D">
        <w:t>од о</w:t>
      </w:r>
      <w:r w:rsidRPr="0011065D">
        <w:t xml:space="preserve"> наличии в действиях</w:t>
      </w:r>
      <w:r w:rsidR="0011065D">
        <w:t xml:space="preserve"> представителей Сторон, их аффилир</w:t>
      </w:r>
      <w:r w:rsidRPr="0011065D">
        <w:t>ов</w:t>
      </w:r>
      <w:r w:rsidR="0011065D">
        <w:t>анных</w:t>
      </w:r>
      <w:r w:rsidRPr="0011065D">
        <w:t xml:space="preserve"> лиц, работников или посредников</w:t>
      </w:r>
      <w:r w:rsidR="00F9279D">
        <w:t xml:space="preserve"> </w:t>
      </w:r>
      <w:r w:rsidRPr="0011065D">
        <w:t>признаков</w:t>
      </w:r>
      <w:r w:rsidR="00F9279D">
        <w:t xml:space="preserve"> </w:t>
      </w:r>
      <w:r w:rsidRPr="0011065D">
        <w:t>преступления, предусмотренного</w:t>
      </w:r>
      <w:r w:rsidR="00F9279D">
        <w:t xml:space="preserve"> </w:t>
      </w:r>
      <w:r w:rsidRPr="0011065D">
        <w:t>статьей</w:t>
      </w:r>
      <w:r w:rsidR="00F9279D">
        <w:t xml:space="preserve"> </w:t>
      </w:r>
      <w:r w:rsidR="00562656" w:rsidRPr="00B11C28">
        <w:t>20</w:t>
      </w:r>
      <w:r w:rsidRPr="0011065D">
        <w:t>4</w:t>
      </w:r>
      <w:r w:rsidR="00F9279D">
        <w:t xml:space="preserve"> </w:t>
      </w:r>
      <w:r w:rsidRPr="0011065D">
        <w:t>УК</w:t>
      </w:r>
      <w:r w:rsidR="00F9279D">
        <w:t xml:space="preserve"> </w:t>
      </w:r>
      <w:r w:rsidRPr="0011065D">
        <w:t>РФ «Коммерческий подкуп», материалы внутренних расследований</w:t>
      </w:r>
      <w:r w:rsidR="0011065D">
        <w:t xml:space="preserve"> Стороны </w:t>
      </w:r>
      <w:r w:rsidRPr="0011065D">
        <w:t>на</w:t>
      </w:r>
      <w:r w:rsidR="0011065D">
        <w:t>правляют</w:t>
      </w:r>
      <w:r w:rsidRPr="0011065D">
        <w:t xml:space="preserve"> в правоохранительные органы.</w:t>
      </w:r>
    </w:p>
    <w:p w:rsidR="0034373A" w:rsidRPr="0011065D" w:rsidRDefault="0034373A" w:rsidP="0011065D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93"/>
        </w:tabs>
        <w:autoSpaceDE w:val="0"/>
        <w:autoSpaceDN w:val="0"/>
        <w:adjustRightInd w:val="0"/>
        <w:spacing w:line="264" w:lineRule="exact"/>
        <w:ind w:left="5" w:firstLine="567"/>
        <w:jc w:val="both"/>
      </w:pPr>
      <w:r w:rsidRPr="0011065D">
        <w:t>В</w:t>
      </w:r>
      <w:r w:rsidR="00F9279D">
        <w:t xml:space="preserve"> </w:t>
      </w:r>
      <w:r w:rsidRPr="0011065D">
        <w:t>письменном</w:t>
      </w:r>
      <w:r w:rsidR="00F9279D">
        <w:t xml:space="preserve"> </w:t>
      </w:r>
      <w:r w:rsidRPr="0011065D">
        <w:t>уведомлении</w:t>
      </w:r>
      <w:r w:rsidR="00F9279D">
        <w:t xml:space="preserve"> </w:t>
      </w:r>
      <w:r w:rsidRPr="0011065D">
        <w:t>Сторона</w:t>
      </w:r>
      <w:r w:rsidR="00F9279D">
        <w:t xml:space="preserve"> </w:t>
      </w:r>
      <w:r w:rsidRPr="0011065D">
        <w:t>обязана</w:t>
      </w:r>
      <w:r w:rsidR="00F9279D">
        <w:t xml:space="preserve"> </w:t>
      </w:r>
      <w:r w:rsidRPr="0011065D">
        <w:t>сослаться</w:t>
      </w:r>
      <w:r w:rsidR="00F9279D">
        <w:t xml:space="preserve"> </w:t>
      </w:r>
      <w:r w:rsidRPr="0011065D">
        <w:t>на</w:t>
      </w:r>
      <w:r w:rsidR="00F9279D">
        <w:t xml:space="preserve"> </w:t>
      </w:r>
      <w:r w:rsidRPr="0011065D">
        <w:t>факты</w:t>
      </w:r>
      <w:r w:rsidR="00F9279D">
        <w:t xml:space="preserve"> </w:t>
      </w:r>
      <w:r w:rsidRPr="0011065D">
        <w:t>или</w:t>
      </w:r>
      <w:r w:rsidR="002C5EF2">
        <w:t xml:space="preserve"> </w:t>
      </w:r>
      <w:r w:rsidRPr="0011065D">
        <w:t>предоставить</w:t>
      </w:r>
      <w:r w:rsidR="00F9279D">
        <w:t xml:space="preserve"> </w:t>
      </w:r>
      <w:r w:rsidRPr="0011065D">
        <w:t>материалы,</w:t>
      </w:r>
      <w:r w:rsidR="00F9279D">
        <w:t xml:space="preserve"> </w:t>
      </w:r>
      <w:r w:rsidRPr="0011065D">
        <w:t>достоверно</w:t>
      </w:r>
      <w:r w:rsidR="00F9279D">
        <w:t xml:space="preserve"> </w:t>
      </w:r>
      <w:r w:rsidRPr="0011065D">
        <w:t>подтверждающие</w:t>
      </w:r>
      <w:r w:rsidR="00F9279D">
        <w:t xml:space="preserve"> </w:t>
      </w:r>
      <w:r w:rsidRPr="0011065D">
        <w:t>или</w:t>
      </w:r>
      <w:r w:rsidR="00F9279D">
        <w:t xml:space="preserve"> </w:t>
      </w:r>
      <w:r w:rsidRPr="0011065D">
        <w:t>дающие</w:t>
      </w:r>
      <w:r w:rsidR="002C5EF2">
        <w:t xml:space="preserve"> основание </w:t>
      </w:r>
      <w:r w:rsidRPr="0011065D">
        <w:t>предполагать, что произошло или может произойти нарушение каких-либо</w:t>
      </w:r>
      <w:r w:rsidR="002C5EF2">
        <w:t xml:space="preserve"> положений </w:t>
      </w:r>
      <w:r w:rsidRPr="0011065D">
        <w:t>настоящих</w:t>
      </w:r>
      <w:r w:rsidR="00F9279D">
        <w:t xml:space="preserve"> </w:t>
      </w:r>
      <w:r w:rsidRPr="0011065D">
        <w:t>условий</w:t>
      </w:r>
      <w:r w:rsidR="00F9279D">
        <w:t xml:space="preserve"> </w:t>
      </w:r>
      <w:r w:rsidRPr="0011065D">
        <w:t>контрагентом, его аффилированными</w:t>
      </w:r>
      <w:r w:rsidR="00F9279D">
        <w:t xml:space="preserve"> </w:t>
      </w:r>
      <w:r w:rsidRPr="0011065D">
        <w:t>ли</w:t>
      </w:r>
      <w:r w:rsidR="002C5EF2">
        <w:t>ц</w:t>
      </w:r>
      <w:r w:rsidRPr="0011065D">
        <w:t>ами,</w:t>
      </w:r>
      <w:r w:rsidR="00F9279D">
        <w:t xml:space="preserve"> </w:t>
      </w:r>
      <w:r w:rsidRPr="0011065D">
        <w:t>работниками</w:t>
      </w:r>
      <w:r w:rsidR="00F9279D">
        <w:t xml:space="preserve"> </w:t>
      </w:r>
      <w:r w:rsidRPr="0011065D">
        <w:t>или</w:t>
      </w:r>
      <w:r w:rsidR="002C5EF2">
        <w:t xml:space="preserve"> </w:t>
      </w:r>
      <w:r w:rsidRPr="0011065D">
        <w:t>посредниками, выражающееся в действиях,</w:t>
      </w:r>
      <w:r w:rsidR="002C5EF2">
        <w:t xml:space="preserve"> </w:t>
      </w:r>
      <w:r w:rsidRPr="0011065D">
        <w:t>квалифицируемых</w:t>
      </w:r>
      <w:r w:rsidR="00F9279D">
        <w:t xml:space="preserve"> </w:t>
      </w:r>
      <w:r w:rsidRPr="0011065D">
        <w:t>применимым</w:t>
      </w:r>
      <w:r w:rsidR="002C5EF2">
        <w:t xml:space="preserve"> </w:t>
      </w:r>
      <w:r w:rsidRPr="0011065D">
        <w:t xml:space="preserve">законодательством, как дача или получение взятки, </w:t>
      </w:r>
      <w:r w:rsidR="002C5EF2">
        <w:t xml:space="preserve">коммерческий </w:t>
      </w:r>
      <w:r w:rsidRPr="0011065D">
        <w:t>подкуп, а также в</w:t>
      </w:r>
      <w:r w:rsidR="002C5EF2">
        <w:t xml:space="preserve"> </w:t>
      </w:r>
      <w:r w:rsidRPr="0011065D">
        <w:t>действиях, нарушающих требования применимого законодательства и международных</w:t>
      </w:r>
      <w:r w:rsidR="002C5EF2">
        <w:t xml:space="preserve"> </w:t>
      </w:r>
      <w:r w:rsidRPr="0011065D">
        <w:t>актов о противодействии легализации (отмыванию) доходов, полученных преступным</w:t>
      </w:r>
      <w:r w:rsidR="002C5EF2">
        <w:t xml:space="preserve"> </w:t>
      </w:r>
      <w:r w:rsidRPr="0011065D">
        <w:t>путем.</w:t>
      </w:r>
    </w:p>
    <w:p w:rsidR="0034373A" w:rsidRPr="0011065D" w:rsidRDefault="0034373A" w:rsidP="002C5EF2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93"/>
        </w:tabs>
        <w:autoSpaceDE w:val="0"/>
        <w:autoSpaceDN w:val="0"/>
        <w:adjustRightInd w:val="0"/>
        <w:spacing w:line="264" w:lineRule="exact"/>
        <w:ind w:left="5" w:firstLine="567"/>
        <w:jc w:val="both"/>
      </w:pPr>
      <w:r w:rsidRPr="0011065D">
        <w:t>Стороны</w:t>
      </w:r>
      <w:r w:rsidR="00F9279D">
        <w:t xml:space="preserve"> </w:t>
      </w:r>
      <w:r w:rsidRPr="0011065D">
        <w:t>настоящего</w:t>
      </w:r>
      <w:r w:rsidR="00F9279D">
        <w:t xml:space="preserve"> </w:t>
      </w:r>
      <w:r w:rsidRPr="0011065D">
        <w:t>Соглашения</w:t>
      </w:r>
      <w:r w:rsidR="00F9279D">
        <w:t xml:space="preserve"> </w:t>
      </w:r>
      <w:r w:rsidRPr="0011065D">
        <w:t>признают</w:t>
      </w:r>
      <w:r w:rsidR="00F9279D">
        <w:t xml:space="preserve"> </w:t>
      </w:r>
      <w:r w:rsidRPr="0011065D">
        <w:t>проведение</w:t>
      </w:r>
      <w:r w:rsidR="00F9279D">
        <w:t xml:space="preserve"> </w:t>
      </w:r>
      <w:r w:rsidRPr="0011065D">
        <w:t>процедур</w:t>
      </w:r>
      <w:r w:rsidRPr="0011065D">
        <w:br/>
        <w:t>предотвращению</w:t>
      </w:r>
      <w:r w:rsidR="00F9279D">
        <w:t xml:space="preserve"> </w:t>
      </w:r>
      <w:r w:rsidRPr="0011065D">
        <w:t>коррупции</w:t>
      </w:r>
      <w:r w:rsidR="00F9279D">
        <w:t xml:space="preserve"> </w:t>
      </w:r>
      <w:r w:rsidRPr="0011065D">
        <w:t>и</w:t>
      </w:r>
      <w:r w:rsidR="00F9279D">
        <w:t xml:space="preserve"> </w:t>
      </w:r>
      <w:r w:rsidRPr="0011065D">
        <w:t>контролируют</w:t>
      </w:r>
      <w:r w:rsidR="00F9279D">
        <w:t xml:space="preserve"> </w:t>
      </w:r>
      <w:r w:rsidRPr="0011065D">
        <w:t>их</w:t>
      </w:r>
      <w:r w:rsidR="00F9279D">
        <w:t xml:space="preserve"> </w:t>
      </w:r>
      <w:r w:rsidRPr="0011065D">
        <w:t>соблюдение.</w:t>
      </w:r>
      <w:r w:rsidR="00F9279D">
        <w:t xml:space="preserve"> </w:t>
      </w:r>
      <w:r w:rsidRPr="0011065D">
        <w:t>При</w:t>
      </w:r>
      <w:r w:rsidR="00F9279D">
        <w:t xml:space="preserve"> </w:t>
      </w:r>
      <w:r w:rsidRPr="0011065D">
        <w:t>этом</w:t>
      </w:r>
      <w:r w:rsidR="00F9279D">
        <w:t xml:space="preserve"> </w:t>
      </w:r>
      <w:r w:rsidRPr="0011065D">
        <w:t>Стороны</w:t>
      </w:r>
      <w:r w:rsidR="002C5EF2">
        <w:t xml:space="preserve"> </w:t>
      </w:r>
      <w:r w:rsidRPr="0011065D">
        <w:lastRenderedPageBreak/>
        <w:t>прилагают</w:t>
      </w:r>
      <w:r w:rsidR="00A05185">
        <w:t xml:space="preserve"> разумные</w:t>
      </w:r>
      <w:r w:rsidR="00F9279D">
        <w:t xml:space="preserve"> </w:t>
      </w:r>
      <w:r w:rsidR="00A05185">
        <w:t xml:space="preserve">усилия, </w:t>
      </w:r>
      <w:r w:rsidRPr="0011065D">
        <w:t>чтобы</w:t>
      </w:r>
      <w:r w:rsidR="00F9279D">
        <w:t xml:space="preserve"> </w:t>
      </w:r>
      <w:r w:rsidRPr="0011065D">
        <w:t>минимизировать</w:t>
      </w:r>
      <w:r w:rsidR="00F9279D">
        <w:t xml:space="preserve"> </w:t>
      </w:r>
      <w:r w:rsidRPr="0011065D">
        <w:t>риск деловых</w:t>
      </w:r>
      <w:r w:rsidR="00F9279D">
        <w:t xml:space="preserve"> </w:t>
      </w:r>
      <w:r w:rsidRPr="0011065D">
        <w:t>отношений</w:t>
      </w:r>
      <w:r w:rsidR="00F9279D">
        <w:t xml:space="preserve"> </w:t>
      </w:r>
      <w:r w:rsidRPr="0011065D">
        <w:t>с</w:t>
      </w:r>
      <w:r w:rsidR="002C5EF2">
        <w:t xml:space="preserve"> </w:t>
      </w:r>
      <w:r w:rsidRPr="0011065D">
        <w:t>контрагентами, которые могут быть вовлечены в коррупционную деятельность, а также</w:t>
      </w:r>
      <w:r w:rsidR="002C5EF2">
        <w:t xml:space="preserve"> </w:t>
      </w:r>
      <w:r w:rsidRPr="0011065D">
        <w:t>оказывают взаимное содействие друг другу в целях</w:t>
      </w:r>
      <w:r w:rsidR="002C5EF2">
        <w:t xml:space="preserve"> </w:t>
      </w:r>
      <w:r w:rsidRPr="0011065D">
        <w:t>предотвращения коррупции. При этом</w:t>
      </w:r>
      <w:r w:rsidR="002C5EF2">
        <w:t xml:space="preserve"> </w:t>
      </w:r>
      <w:r w:rsidRPr="0011065D">
        <w:t>Стороны</w:t>
      </w:r>
      <w:r w:rsidR="00F9279D">
        <w:t xml:space="preserve"> </w:t>
      </w:r>
      <w:r w:rsidRPr="0011065D">
        <w:t>обес</w:t>
      </w:r>
      <w:r w:rsidR="002C5EF2">
        <w:t>п</w:t>
      </w:r>
      <w:r w:rsidRPr="0011065D">
        <w:t>ечивают</w:t>
      </w:r>
      <w:r w:rsidR="00F9279D">
        <w:t xml:space="preserve"> </w:t>
      </w:r>
      <w:r w:rsidRPr="0011065D">
        <w:t>реализацию</w:t>
      </w:r>
      <w:r w:rsidR="00F9279D">
        <w:t xml:space="preserve"> </w:t>
      </w:r>
      <w:r w:rsidRPr="0011065D">
        <w:t>процедур</w:t>
      </w:r>
      <w:r w:rsidR="00F9279D">
        <w:t xml:space="preserve"> </w:t>
      </w:r>
      <w:r w:rsidRPr="0011065D">
        <w:t>по</w:t>
      </w:r>
      <w:r w:rsidR="00F9279D">
        <w:t xml:space="preserve"> </w:t>
      </w:r>
      <w:r w:rsidRPr="0011065D">
        <w:t>проведению</w:t>
      </w:r>
      <w:r w:rsidR="00F9279D">
        <w:t xml:space="preserve"> </w:t>
      </w:r>
      <w:r w:rsidRPr="0011065D">
        <w:t>проверок</w:t>
      </w:r>
      <w:r w:rsidR="002C5EF2">
        <w:t xml:space="preserve"> в целях п</w:t>
      </w:r>
      <w:r w:rsidRPr="0011065D">
        <w:t xml:space="preserve">редотвращения рисков вовлечения Сторон </w:t>
      </w:r>
      <w:r w:rsidR="002C5EF2">
        <w:t>в</w:t>
      </w:r>
      <w:r w:rsidRPr="0011065D">
        <w:t xml:space="preserve"> коррупционную деятельность.</w:t>
      </w:r>
    </w:p>
    <w:p w:rsidR="0034373A" w:rsidRDefault="0034373A" w:rsidP="00C51705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5" w:line="264" w:lineRule="exact"/>
        <w:ind w:left="29"/>
        <w:jc w:val="both"/>
      </w:pPr>
      <w:r w:rsidRPr="0011065D">
        <w:t>Стороны признают, что их возможные неправомерные действия и нарушение</w:t>
      </w:r>
      <w:r w:rsidR="00F9279D">
        <w:t xml:space="preserve"> </w:t>
      </w:r>
      <w:r w:rsidRPr="0011065D">
        <w:t xml:space="preserve">антикоррупционных условий могут повлечь за собой </w:t>
      </w:r>
      <w:r w:rsidR="002C5EF2">
        <w:t>неб</w:t>
      </w:r>
      <w:r w:rsidRPr="0011065D">
        <w:t>лаго</w:t>
      </w:r>
      <w:r w:rsidR="002C5EF2">
        <w:t>приятн</w:t>
      </w:r>
      <w:r w:rsidRPr="0011065D">
        <w:t>ые последствия</w:t>
      </w:r>
      <w:r w:rsidR="002C5EF2">
        <w:t xml:space="preserve"> –</w:t>
      </w:r>
      <w:r w:rsidR="00F9279D">
        <w:t xml:space="preserve"> </w:t>
      </w:r>
      <w:r w:rsidR="002C5EF2">
        <w:t>о</w:t>
      </w:r>
      <w:r w:rsidRPr="0011065D">
        <w:t>т</w:t>
      </w:r>
      <w:r w:rsidR="002C5EF2">
        <w:t xml:space="preserve"> </w:t>
      </w:r>
      <w:r w:rsidRPr="0011065D">
        <w:t>понижения</w:t>
      </w:r>
      <w:r w:rsidR="00F9279D">
        <w:t xml:space="preserve"> </w:t>
      </w:r>
      <w:r w:rsidRPr="0011065D">
        <w:t>рейтинга</w:t>
      </w:r>
      <w:r w:rsidR="00F9279D">
        <w:t xml:space="preserve"> </w:t>
      </w:r>
      <w:r w:rsidRPr="0011065D">
        <w:t>надежности</w:t>
      </w:r>
      <w:r w:rsidR="00F9279D">
        <w:t xml:space="preserve"> </w:t>
      </w:r>
      <w:r w:rsidRPr="0011065D">
        <w:t>контрагента</w:t>
      </w:r>
      <w:r w:rsidR="00F9279D">
        <w:t xml:space="preserve"> </w:t>
      </w:r>
      <w:r w:rsidRPr="0011065D">
        <w:t>до</w:t>
      </w:r>
      <w:r w:rsidR="00F9279D">
        <w:t xml:space="preserve"> </w:t>
      </w:r>
      <w:r w:rsidRPr="0011065D">
        <w:t>существенных</w:t>
      </w:r>
      <w:r w:rsidR="00F9279D">
        <w:t xml:space="preserve"> </w:t>
      </w:r>
      <w:r w:rsidRPr="0011065D">
        <w:t>ограничений</w:t>
      </w:r>
      <w:r w:rsidR="00F9279D">
        <w:t xml:space="preserve"> </w:t>
      </w:r>
      <w:r w:rsidRPr="0011065D">
        <w:t>по взаимодействию с контрагентом, вплоть до расторжения Договора.</w:t>
      </w:r>
    </w:p>
    <w:p w:rsidR="0034373A" w:rsidRPr="0011065D" w:rsidRDefault="0034373A" w:rsidP="002C5EF2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5" w:line="264" w:lineRule="exact"/>
        <w:ind w:left="5" w:firstLine="658"/>
        <w:jc w:val="both"/>
      </w:pPr>
      <w:r w:rsidRPr="0011065D">
        <w:t>Стороны</w:t>
      </w:r>
      <w:r w:rsidR="00F9279D">
        <w:t xml:space="preserve"> </w:t>
      </w:r>
      <w:r w:rsidRPr="0011065D">
        <w:t>гарантируют</w:t>
      </w:r>
      <w:r w:rsidR="00F9279D">
        <w:t xml:space="preserve"> </w:t>
      </w:r>
      <w:r w:rsidRPr="0011065D">
        <w:t>осуществление</w:t>
      </w:r>
      <w:r w:rsidR="00F9279D">
        <w:t xml:space="preserve"> </w:t>
      </w:r>
      <w:r w:rsidRPr="0011065D">
        <w:t>надлежащего</w:t>
      </w:r>
      <w:r w:rsidR="00F9279D">
        <w:t xml:space="preserve"> </w:t>
      </w:r>
      <w:r w:rsidRPr="0011065D">
        <w:t>разбирательства</w:t>
      </w:r>
      <w:r w:rsidR="00F9279D">
        <w:t xml:space="preserve"> </w:t>
      </w:r>
      <w:r w:rsidRPr="0011065D">
        <w:t>по</w:t>
      </w:r>
      <w:r w:rsidR="002C5EF2">
        <w:t xml:space="preserve"> </w:t>
      </w:r>
      <w:r w:rsidRPr="0011065D">
        <w:t>представленных в рамках исполнения Соглашения фактам с соблюдением принципов</w:t>
      </w:r>
      <w:r w:rsidR="002C5EF2">
        <w:t xml:space="preserve"> </w:t>
      </w:r>
      <w:r w:rsidRPr="0011065D">
        <w:t>конфиденциальности и применение эффективных мер по устранению практических</w:t>
      </w:r>
      <w:r w:rsidR="002C5EF2">
        <w:t xml:space="preserve"> </w:t>
      </w:r>
      <w:r w:rsidRPr="0011065D">
        <w:t>затруднени</w:t>
      </w:r>
      <w:r w:rsidR="002C5EF2">
        <w:t>й</w:t>
      </w:r>
      <w:r w:rsidRPr="0011065D">
        <w:t xml:space="preserve"> и предотвращению</w:t>
      </w:r>
      <w:r w:rsidR="002C5EF2">
        <w:t xml:space="preserve"> возможных конфликтных ситуаций.</w:t>
      </w:r>
    </w:p>
    <w:p w:rsidR="0034373A" w:rsidRPr="0011065D" w:rsidRDefault="0034373A" w:rsidP="002C5EF2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264" w:lineRule="exact"/>
        <w:ind w:left="5" w:firstLine="658"/>
        <w:jc w:val="both"/>
      </w:pPr>
      <w:r w:rsidRPr="0011065D">
        <w:t>Стороны</w:t>
      </w:r>
      <w:r w:rsidR="00F9279D">
        <w:t xml:space="preserve"> </w:t>
      </w:r>
      <w:r w:rsidR="002C5EF2">
        <w:t>гарантируют</w:t>
      </w:r>
      <w:r w:rsidR="00F9279D">
        <w:t xml:space="preserve"> </w:t>
      </w:r>
      <w:r w:rsidRPr="0011065D">
        <w:t>полную</w:t>
      </w:r>
      <w:r w:rsidR="00F9279D">
        <w:t xml:space="preserve"> </w:t>
      </w:r>
      <w:r w:rsidRPr="0011065D">
        <w:t>конфиденциальность</w:t>
      </w:r>
      <w:r w:rsidR="00F9279D">
        <w:t xml:space="preserve"> </w:t>
      </w:r>
      <w:r w:rsidRPr="0011065D">
        <w:t>при</w:t>
      </w:r>
      <w:r w:rsidR="00F9279D">
        <w:t xml:space="preserve"> </w:t>
      </w:r>
      <w:r w:rsidRPr="0011065D">
        <w:t>исполнении</w:t>
      </w:r>
      <w:r w:rsidRPr="0011065D">
        <w:br/>
        <w:t>антикоррупционных условий,</w:t>
      </w:r>
      <w:bookmarkStart w:id="0" w:name="_GoBack"/>
      <w:bookmarkEnd w:id="0"/>
      <w:r w:rsidRPr="0011065D">
        <w:t xml:space="preserve"> а также отсутствие негативных</w:t>
      </w:r>
      <w:r w:rsidR="002C5EF2">
        <w:t xml:space="preserve"> послед</w:t>
      </w:r>
      <w:r w:rsidRPr="0011065D">
        <w:t>ствий</w:t>
      </w:r>
      <w:r w:rsidR="00F9279D">
        <w:t xml:space="preserve"> </w:t>
      </w:r>
      <w:r w:rsidRPr="0011065D">
        <w:t>как</w:t>
      </w:r>
      <w:r w:rsidRPr="0011065D">
        <w:br/>
        <w:t>обращающейся Стороны в целом, так и для конкретных работников обращающей</w:t>
      </w:r>
      <w:r w:rsidR="002C5EF2">
        <w:t>ся</w:t>
      </w:r>
      <w:r w:rsidRPr="0011065D">
        <w:br/>
        <w:t>Стороны, сообщивших о факте нарушений.</w:t>
      </w:r>
    </w:p>
    <w:p w:rsidR="0034373A" w:rsidRDefault="0034373A" w:rsidP="002C5EF2">
      <w:pPr>
        <w:shd w:val="clear" w:color="auto" w:fill="FFFFFF"/>
        <w:spacing w:line="264" w:lineRule="exact"/>
        <w:ind w:left="43" w:right="14" w:firstLine="662"/>
        <w:jc w:val="both"/>
      </w:pPr>
      <w:r w:rsidRPr="0011065D">
        <w:t xml:space="preserve"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</w:t>
      </w:r>
      <w:r w:rsidR="002C5EF2">
        <w:t>для</w:t>
      </w:r>
      <w:r w:rsidRPr="0011065D">
        <w:t xml:space="preserve"> каждой из Сторон.</w:t>
      </w:r>
    </w:p>
    <w:p w:rsidR="0047440C" w:rsidRDefault="0047440C" w:rsidP="0047440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773DF2" w:rsidTr="0008501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73DF2" w:rsidRDefault="00773DF2" w:rsidP="00B1043A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3128BC">
              <w:rPr>
                <w:b/>
              </w:rPr>
              <w:t>Подписи сторон:</w:t>
            </w:r>
          </w:p>
          <w:p w:rsidR="00773DF2" w:rsidRDefault="00773DF2" w:rsidP="00B1043A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773DF2" w:rsidRPr="003128BC" w:rsidRDefault="00773DF2" w:rsidP="00B1043A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773DF2" w:rsidRPr="00122401" w:rsidRDefault="00786B35" w:rsidP="00B1043A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786B35">
              <w:rPr>
                <w:highlight w:val="yellow"/>
              </w:rPr>
              <w:t>ХХХХ</w:t>
            </w:r>
          </w:p>
          <w:p w:rsidR="00773DF2" w:rsidRDefault="00773DF2" w:rsidP="00B1043A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D94110" w:rsidRDefault="00D94110" w:rsidP="00B1043A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773DF2" w:rsidRPr="00122401" w:rsidRDefault="00773DF2" w:rsidP="00786B35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 xml:space="preserve">____________________ </w:t>
            </w:r>
            <w:r w:rsidR="00786B35" w:rsidRPr="00786B35">
              <w:rPr>
                <w:highlight w:val="yellow"/>
              </w:rPr>
              <w:t>ХХХХ</w:t>
            </w:r>
            <w:r w:rsidR="00F24D60" w:rsidRPr="00786B35">
              <w:rPr>
                <w:highlight w:val="yellow"/>
              </w:rPr>
              <w:t xml:space="preserve"> </w:t>
            </w:r>
            <w:r w:rsidR="00786B35" w:rsidRPr="00786B35">
              <w:rPr>
                <w:highlight w:val="yellow"/>
              </w:rPr>
              <w:t>Х</w:t>
            </w:r>
            <w:r w:rsidR="00F24D60" w:rsidRPr="00786B35">
              <w:rPr>
                <w:highlight w:val="yellow"/>
              </w:rPr>
              <w:t>.</w:t>
            </w:r>
            <w:r w:rsidR="00786B35" w:rsidRPr="00786B35">
              <w:rPr>
                <w:highlight w:val="yellow"/>
              </w:rPr>
              <w:t>Х</w:t>
            </w:r>
            <w:r w:rsidR="00F24D60" w:rsidRPr="00786B35">
              <w:rPr>
                <w:highlight w:val="yellow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73DF2" w:rsidRPr="00122401" w:rsidRDefault="00773DF2" w:rsidP="00B1043A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773DF2" w:rsidRDefault="00773DF2" w:rsidP="00B1043A">
            <w:pPr>
              <w:suppressAutoHyphens/>
            </w:pPr>
          </w:p>
          <w:p w:rsidR="00773DF2" w:rsidRDefault="00773DF2" w:rsidP="00B1043A">
            <w:pPr>
              <w:suppressAutoHyphens/>
            </w:pPr>
          </w:p>
          <w:p w:rsidR="00773DF2" w:rsidRDefault="00D94110" w:rsidP="00B1043A">
            <w:pPr>
              <w:suppressAutoHyphens/>
            </w:pPr>
            <w:r>
              <w:t>ООО «</w:t>
            </w:r>
            <w:r w:rsidRPr="00AB115D">
              <w:t>Байк</w:t>
            </w:r>
            <w:r>
              <w:t>альская энергетическая компания»</w:t>
            </w:r>
          </w:p>
          <w:p w:rsidR="00773DF2" w:rsidRPr="00122401" w:rsidRDefault="00773DF2" w:rsidP="00B1043A">
            <w:pPr>
              <w:suppressAutoHyphens/>
            </w:pPr>
          </w:p>
          <w:p w:rsidR="00773DF2" w:rsidRPr="00122401" w:rsidRDefault="00773DF2" w:rsidP="00D94110">
            <w:pPr>
              <w:suppressAutoHyphens/>
            </w:pPr>
            <w:r w:rsidRPr="00122401">
              <w:t xml:space="preserve">____________________ </w:t>
            </w:r>
            <w:r w:rsidR="00D94110">
              <w:rPr>
                <w:bCs/>
                <w:iCs/>
                <w:spacing w:val="-1"/>
              </w:rPr>
              <w:t>Цветков А.Н.</w:t>
            </w:r>
          </w:p>
        </w:tc>
      </w:tr>
    </w:tbl>
    <w:p w:rsidR="00BB2468" w:rsidRDefault="00BB2468" w:rsidP="009A7247"/>
    <w:sectPr w:rsidR="00BB2468" w:rsidSect="00773DF2">
      <w:headerReference w:type="default" r:id="rId8"/>
      <w:pgSz w:w="11906" w:h="16838" w:code="9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AA5" w:rsidRDefault="00927AA5">
      <w:r>
        <w:separator/>
      </w:r>
    </w:p>
  </w:endnote>
  <w:endnote w:type="continuationSeparator" w:id="0">
    <w:p w:rsidR="00927AA5" w:rsidRDefault="0092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AA5" w:rsidRDefault="00927AA5">
      <w:r>
        <w:separator/>
      </w:r>
    </w:p>
  </w:footnote>
  <w:footnote w:type="continuationSeparator" w:id="0">
    <w:p w:rsidR="00927AA5" w:rsidRDefault="00927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A85" w:rsidRDefault="001D6A8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4A448A6"/>
    <w:lvl w:ilvl="0">
      <w:numFmt w:val="bullet"/>
      <w:lvlText w:val="*"/>
      <w:lvlJc w:val="left"/>
    </w:lvl>
  </w:abstractNum>
  <w:abstractNum w:abstractNumId="1" w15:restartNumberingAfterBreak="0">
    <w:nsid w:val="1ABB2B64"/>
    <w:multiLevelType w:val="hybridMultilevel"/>
    <w:tmpl w:val="DBE45EC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763A5C"/>
    <w:multiLevelType w:val="singleLevel"/>
    <w:tmpl w:val="1E2A9AC4"/>
    <w:lvl w:ilvl="0">
      <w:start w:val="8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85C5AAF"/>
    <w:multiLevelType w:val="hybridMultilevel"/>
    <w:tmpl w:val="65DE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60366"/>
    <w:multiLevelType w:val="singleLevel"/>
    <w:tmpl w:val="07C8F23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D6344CD"/>
    <w:multiLevelType w:val="multilevel"/>
    <w:tmpl w:val="882EB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3DD71951"/>
    <w:multiLevelType w:val="singleLevel"/>
    <w:tmpl w:val="C90ECA60"/>
    <w:lvl w:ilvl="0">
      <w:start w:val="5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5"/>
        <w:numFmt w:val="decimal"/>
        <w:lvlText w:val="%1.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C6"/>
    <w:rsid w:val="00032DBC"/>
    <w:rsid w:val="000378D7"/>
    <w:rsid w:val="00083CA4"/>
    <w:rsid w:val="00085011"/>
    <w:rsid w:val="00090A5E"/>
    <w:rsid w:val="000B061E"/>
    <w:rsid w:val="000E1F33"/>
    <w:rsid w:val="0010576F"/>
    <w:rsid w:val="0011065D"/>
    <w:rsid w:val="00145206"/>
    <w:rsid w:val="00157A85"/>
    <w:rsid w:val="00176499"/>
    <w:rsid w:val="00177BE7"/>
    <w:rsid w:val="00183AB9"/>
    <w:rsid w:val="001A0145"/>
    <w:rsid w:val="001A0732"/>
    <w:rsid w:val="001D5726"/>
    <w:rsid w:val="001D6A85"/>
    <w:rsid w:val="001E05EE"/>
    <w:rsid w:val="001E1AB9"/>
    <w:rsid w:val="002178E7"/>
    <w:rsid w:val="002245AD"/>
    <w:rsid w:val="00234039"/>
    <w:rsid w:val="00246821"/>
    <w:rsid w:val="002637F2"/>
    <w:rsid w:val="0029787C"/>
    <w:rsid w:val="002B559D"/>
    <w:rsid w:val="002C131C"/>
    <w:rsid w:val="002C3BFD"/>
    <w:rsid w:val="002C5C76"/>
    <w:rsid w:val="002C5EF2"/>
    <w:rsid w:val="002D28CC"/>
    <w:rsid w:val="002D303C"/>
    <w:rsid w:val="002F3F89"/>
    <w:rsid w:val="00311E32"/>
    <w:rsid w:val="003228AD"/>
    <w:rsid w:val="00340ED2"/>
    <w:rsid w:val="0034373A"/>
    <w:rsid w:val="00370F59"/>
    <w:rsid w:val="00385B2E"/>
    <w:rsid w:val="00391C99"/>
    <w:rsid w:val="003B574E"/>
    <w:rsid w:val="003C21AE"/>
    <w:rsid w:val="003C2A71"/>
    <w:rsid w:val="003F4558"/>
    <w:rsid w:val="003F79A3"/>
    <w:rsid w:val="004017EE"/>
    <w:rsid w:val="00401E6B"/>
    <w:rsid w:val="004028BE"/>
    <w:rsid w:val="00410241"/>
    <w:rsid w:val="004303E3"/>
    <w:rsid w:val="00441AEA"/>
    <w:rsid w:val="00442634"/>
    <w:rsid w:val="0047440C"/>
    <w:rsid w:val="004906B0"/>
    <w:rsid w:val="004A18B5"/>
    <w:rsid w:val="004B1DC9"/>
    <w:rsid w:val="004C486F"/>
    <w:rsid w:val="004C5FDE"/>
    <w:rsid w:val="004D45A2"/>
    <w:rsid w:val="00522303"/>
    <w:rsid w:val="005308EC"/>
    <w:rsid w:val="005379A3"/>
    <w:rsid w:val="00551964"/>
    <w:rsid w:val="00562656"/>
    <w:rsid w:val="0056590D"/>
    <w:rsid w:val="00571F39"/>
    <w:rsid w:val="005A3780"/>
    <w:rsid w:val="005B3A64"/>
    <w:rsid w:val="005C2080"/>
    <w:rsid w:val="00634541"/>
    <w:rsid w:val="00647EE3"/>
    <w:rsid w:val="006762F6"/>
    <w:rsid w:val="006765A3"/>
    <w:rsid w:val="00676ADA"/>
    <w:rsid w:val="006B5EAF"/>
    <w:rsid w:val="006C066C"/>
    <w:rsid w:val="006C7C77"/>
    <w:rsid w:val="006D5967"/>
    <w:rsid w:val="006F2D54"/>
    <w:rsid w:val="007336EE"/>
    <w:rsid w:val="007501EF"/>
    <w:rsid w:val="00762314"/>
    <w:rsid w:val="00773DF2"/>
    <w:rsid w:val="0077427D"/>
    <w:rsid w:val="00786B35"/>
    <w:rsid w:val="007A64DB"/>
    <w:rsid w:val="007B01FD"/>
    <w:rsid w:val="007B6147"/>
    <w:rsid w:val="007C0152"/>
    <w:rsid w:val="007C1548"/>
    <w:rsid w:val="007E5E0D"/>
    <w:rsid w:val="00805A86"/>
    <w:rsid w:val="008355B4"/>
    <w:rsid w:val="00850257"/>
    <w:rsid w:val="008926DA"/>
    <w:rsid w:val="0089576A"/>
    <w:rsid w:val="008A1060"/>
    <w:rsid w:val="008C7E5D"/>
    <w:rsid w:val="008D36BE"/>
    <w:rsid w:val="008F47EC"/>
    <w:rsid w:val="00900591"/>
    <w:rsid w:val="00904FBB"/>
    <w:rsid w:val="0091354C"/>
    <w:rsid w:val="00916ACD"/>
    <w:rsid w:val="009266C0"/>
    <w:rsid w:val="00927AA5"/>
    <w:rsid w:val="00933302"/>
    <w:rsid w:val="009337A8"/>
    <w:rsid w:val="00952710"/>
    <w:rsid w:val="00953DD7"/>
    <w:rsid w:val="0095453C"/>
    <w:rsid w:val="00967AB1"/>
    <w:rsid w:val="009A7247"/>
    <w:rsid w:val="009C377B"/>
    <w:rsid w:val="009C688A"/>
    <w:rsid w:val="009C78BB"/>
    <w:rsid w:val="009D487C"/>
    <w:rsid w:val="00A05185"/>
    <w:rsid w:val="00A20770"/>
    <w:rsid w:val="00A6196E"/>
    <w:rsid w:val="00A640A2"/>
    <w:rsid w:val="00AA3984"/>
    <w:rsid w:val="00AB0A2C"/>
    <w:rsid w:val="00AB20CF"/>
    <w:rsid w:val="00AC3B31"/>
    <w:rsid w:val="00AD115F"/>
    <w:rsid w:val="00AD1AB3"/>
    <w:rsid w:val="00AD5428"/>
    <w:rsid w:val="00AF1E57"/>
    <w:rsid w:val="00AF2CB3"/>
    <w:rsid w:val="00B06F77"/>
    <w:rsid w:val="00B07A92"/>
    <w:rsid w:val="00B11C28"/>
    <w:rsid w:val="00B14EE8"/>
    <w:rsid w:val="00B37620"/>
    <w:rsid w:val="00B425B9"/>
    <w:rsid w:val="00B4571C"/>
    <w:rsid w:val="00B5331D"/>
    <w:rsid w:val="00B6484B"/>
    <w:rsid w:val="00B671E8"/>
    <w:rsid w:val="00B807A8"/>
    <w:rsid w:val="00B81747"/>
    <w:rsid w:val="00B8364D"/>
    <w:rsid w:val="00B838C5"/>
    <w:rsid w:val="00B87E5F"/>
    <w:rsid w:val="00B937A1"/>
    <w:rsid w:val="00B97534"/>
    <w:rsid w:val="00BA55CD"/>
    <w:rsid w:val="00BB2468"/>
    <w:rsid w:val="00BC1133"/>
    <w:rsid w:val="00BC368D"/>
    <w:rsid w:val="00BC4036"/>
    <w:rsid w:val="00BC4847"/>
    <w:rsid w:val="00BD40E4"/>
    <w:rsid w:val="00BE2A9C"/>
    <w:rsid w:val="00BF067D"/>
    <w:rsid w:val="00C12C37"/>
    <w:rsid w:val="00C22B0B"/>
    <w:rsid w:val="00C372A4"/>
    <w:rsid w:val="00C50178"/>
    <w:rsid w:val="00C75E73"/>
    <w:rsid w:val="00C77F0C"/>
    <w:rsid w:val="00CB1D20"/>
    <w:rsid w:val="00CC414B"/>
    <w:rsid w:val="00CF1033"/>
    <w:rsid w:val="00CF5912"/>
    <w:rsid w:val="00CF7044"/>
    <w:rsid w:val="00CF71C6"/>
    <w:rsid w:val="00D12160"/>
    <w:rsid w:val="00D13479"/>
    <w:rsid w:val="00D16C7C"/>
    <w:rsid w:val="00D17B9F"/>
    <w:rsid w:val="00D20934"/>
    <w:rsid w:val="00D31945"/>
    <w:rsid w:val="00D72BE4"/>
    <w:rsid w:val="00D94110"/>
    <w:rsid w:val="00DA5DFC"/>
    <w:rsid w:val="00DB5BA7"/>
    <w:rsid w:val="00DC0AFF"/>
    <w:rsid w:val="00DE57BF"/>
    <w:rsid w:val="00DF2CEC"/>
    <w:rsid w:val="00E21E0E"/>
    <w:rsid w:val="00E27B67"/>
    <w:rsid w:val="00E503D9"/>
    <w:rsid w:val="00E81558"/>
    <w:rsid w:val="00EA158C"/>
    <w:rsid w:val="00EA5CAD"/>
    <w:rsid w:val="00EA60E4"/>
    <w:rsid w:val="00EA70B5"/>
    <w:rsid w:val="00EC6035"/>
    <w:rsid w:val="00ED5CC7"/>
    <w:rsid w:val="00F20038"/>
    <w:rsid w:val="00F24D60"/>
    <w:rsid w:val="00F363E8"/>
    <w:rsid w:val="00F6397D"/>
    <w:rsid w:val="00F91E52"/>
    <w:rsid w:val="00F9279D"/>
    <w:rsid w:val="00FA3786"/>
    <w:rsid w:val="00FC2EAA"/>
    <w:rsid w:val="00FC35CD"/>
    <w:rsid w:val="00FD0A3B"/>
    <w:rsid w:val="00FE4B8E"/>
    <w:rsid w:val="00FF1DD3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573205"/>
  <w15:docId w15:val="{37201678-90FA-4AF5-B6D5-B631BAA6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B2468"/>
    <w:pPr>
      <w:keepNext/>
      <w:jc w:val="both"/>
      <w:outlineLvl w:val="0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5379A3"/>
    <w:pPr>
      <w:keepNext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F2CB3"/>
  </w:style>
  <w:style w:type="paragraph" w:styleId="a4">
    <w:name w:val="header"/>
    <w:basedOn w:val="a"/>
    <w:rsid w:val="00AF2CB3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AF2CB3"/>
    <w:pPr>
      <w:tabs>
        <w:tab w:val="center" w:pos="4677"/>
        <w:tab w:val="right" w:pos="9355"/>
      </w:tabs>
    </w:pPr>
    <w:rPr>
      <w:sz w:val="28"/>
    </w:rPr>
  </w:style>
  <w:style w:type="paragraph" w:styleId="a6">
    <w:name w:val="Balloon Text"/>
    <w:basedOn w:val="a"/>
    <w:link w:val="a7"/>
    <w:rsid w:val="002C5C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C5C7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1D5726"/>
    <w:pPr>
      <w:ind w:firstLine="426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1D5726"/>
    <w:rPr>
      <w:sz w:val="24"/>
    </w:rPr>
  </w:style>
  <w:style w:type="paragraph" w:customStyle="1" w:styleId="ConsPlusNormal">
    <w:name w:val="ConsPlusNormal"/>
    <w:rsid w:val="001D5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a">
    <w:name w:val="List Paragraph"/>
    <w:basedOn w:val="a"/>
    <w:uiPriority w:val="34"/>
    <w:qFormat/>
    <w:rsid w:val="007C0152"/>
    <w:pPr>
      <w:ind w:left="720"/>
      <w:contextualSpacing/>
    </w:pPr>
  </w:style>
  <w:style w:type="paragraph" w:customStyle="1" w:styleId="111">
    <w:name w:val="111"/>
    <w:basedOn w:val="a"/>
    <w:uiPriority w:val="99"/>
    <w:rsid w:val="008A1060"/>
    <w:rPr>
      <w:sz w:val="20"/>
      <w:szCs w:val="20"/>
    </w:rPr>
  </w:style>
  <w:style w:type="character" w:styleId="ab">
    <w:name w:val="Hyperlink"/>
    <w:basedOn w:val="a0"/>
    <w:rsid w:val="008A1060"/>
    <w:rPr>
      <w:color w:val="0000FF"/>
      <w:u w:val="single"/>
    </w:rPr>
  </w:style>
  <w:style w:type="paragraph" w:styleId="ac">
    <w:name w:val="Body Text"/>
    <w:basedOn w:val="a"/>
    <w:link w:val="ad"/>
    <w:rsid w:val="00D16C7C"/>
    <w:pPr>
      <w:spacing w:after="120"/>
    </w:pPr>
  </w:style>
  <w:style w:type="character" w:customStyle="1" w:styleId="ad">
    <w:name w:val="Основной текст Знак"/>
    <w:basedOn w:val="a0"/>
    <w:link w:val="ac"/>
    <w:rsid w:val="00D16C7C"/>
    <w:rPr>
      <w:sz w:val="24"/>
      <w:szCs w:val="24"/>
    </w:rPr>
  </w:style>
  <w:style w:type="paragraph" w:styleId="2">
    <w:name w:val="Body Text 2"/>
    <w:basedOn w:val="a"/>
    <w:link w:val="20"/>
    <w:rsid w:val="00D16C7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16C7C"/>
    <w:rPr>
      <w:sz w:val="24"/>
      <w:szCs w:val="24"/>
    </w:rPr>
  </w:style>
  <w:style w:type="paragraph" w:customStyle="1" w:styleId="Normal1">
    <w:name w:val="Normal1"/>
    <w:rsid w:val="00C12C37"/>
    <w:pPr>
      <w:snapToGrid w:val="0"/>
    </w:pPr>
  </w:style>
  <w:style w:type="paragraph" w:styleId="31">
    <w:name w:val="toc 3"/>
    <w:basedOn w:val="a"/>
    <w:next w:val="a"/>
    <w:autoRedefine/>
    <w:rsid w:val="00B97534"/>
    <w:pPr>
      <w:tabs>
        <w:tab w:val="left" w:pos="1100"/>
        <w:tab w:val="right" w:leader="dot" w:pos="9356"/>
        <w:tab w:val="right" w:leader="dot" w:pos="10080"/>
      </w:tabs>
      <w:jc w:val="center"/>
    </w:pPr>
    <w:rPr>
      <w:noProof/>
      <w:szCs w:val="20"/>
    </w:rPr>
  </w:style>
  <w:style w:type="character" w:customStyle="1" w:styleId="10">
    <w:name w:val="Заголовок 1 Знак"/>
    <w:basedOn w:val="a0"/>
    <w:link w:val="1"/>
    <w:uiPriority w:val="99"/>
    <w:rsid w:val="00BB2468"/>
    <w:rPr>
      <w:b/>
      <w:bCs/>
      <w:sz w:val="22"/>
      <w:szCs w:val="24"/>
    </w:rPr>
  </w:style>
  <w:style w:type="paragraph" w:styleId="ae">
    <w:name w:val="Title"/>
    <w:basedOn w:val="a"/>
    <w:next w:val="a"/>
    <w:link w:val="af"/>
    <w:qFormat/>
    <w:rsid w:val="00B07A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B07A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0">
    <w:name w:val="Table Grid"/>
    <w:basedOn w:val="a1"/>
    <w:rsid w:val="00537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379A3"/>
    <w:rPr>
      <w:b/>
      <w:bCs/>
      <w:i/>
      <w:iCs/>
      <w:sz w:val="24"/>
      <w:szCs w:val="24"/>
    </w:rPr>
  </w:style>
  <w:style w:type="paragraph" w:styleId="af1">
    <w:name w:val="Document Map"/>
    <w:basedOn w:val="a"/>
    <w:link w:val="af2"/>
    <w:rsid w:val="00562656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rsid w:val="00562656"/>
    <w:rPr>
      <w:rFonts w:ascii="Tahoma" w:hAnsi="Tahoma" w:cs="Tahoma"/>
      <w:sz w:val="16"/>
      <w:szCs w:val="16"/>
    </w:rPr>
  </w:style>
  <w:style w:type="character" w:styleId="af3">
    <w:name w:val="annotation reference"/>
    <w:uiPriority w:val="99"/>
    <w:semiHidden/>
    <w:unhideWhenUsed/>
    <w:rsid w:val="00B376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linovich-TA\&#1056;&#1072;&#1073;&#1086;&#1095;&#1080;&#1081;%20&#1089;&#1090;&#1086;&#1083;\&#1055;&#1088;&#1080;&#1082;&#1072;&#1079;%202012%20&#1059;&#106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A5D47-3743-4BB5-A386-A336F63A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2012 УЦ.dot</Template>
  <TotalTime>71</TotalTime>
  <Pages>2</Pages>
  <Words>583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приказа2008</vt:lpstr>
    </vt:vector>
  </TitlesOfParts>
  <Company>ОАО "Иркутскэнерго"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приказа2008</dc:title>
  <dc:creator>Kalinovich-TA</dc:creator>
  <cp:lastModifiedBy>Pekar Aleksey</cp:lastModifiedBy>
  <cp:revision>11</cp:revision>
  <cp:lastPrinted>2014-07-07T01:25:00Z</cp:lastPrinted>
  <dcterms:created xsi:type="dcterms:W3CDTF">2019-12-25T06:57:00Z</dcterms:created>
  <dcterms:modified xsi:type="dcterms:W3CDTF">2021-08-06T04:57:00Z</dcterms:modified>
</cp:coreProperties>
</file>